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Times New Roman" w:hAnsi="Times New Roman" w:eastAsia="黑体"/>
          <w:kern w:val="0"/>
          <w:sz w:val="32"/>
          <w:szCs w:val="2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pacing w:before="312" w:beforeLines="100" w:after="156" w:afterLines="50" w:line="4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安徽省首台（套）重大技术装备申请表</w:t>
      </w:r>
    </w:p>
    <w:p>
      <w:pPr>
        <w:widowControl/>
        <w:spacing w:line="400" w:lineRule="exact"/>
        <w:jc w:val="right"/>
        <w:rPr>
          <w:rFonts w:ascii="Times New Roman" w:hAnsi="Times New Roman" w:eastAsia="仿宋_GB2312"/>
          <w:spacing w:val="-6"/>
          <w:kern w:val="0"/>
          <w:sz w:val="28"/>
          <w:szCs w:val="21"/>
        </w:rPr>
      </w:pPr>
      <w:r>
        <w:rPr>
          <w:rFonts w:ascii="Times New Roman" w:hAnsi="Times New Roman" w:eastAsia="仿宋_GB2312"/>
          <w:kern w:val="0"/>
          <w:sz w:val="28"/>
          <w:szCs w:val="21"/>
        </w:rPr>
        <w:t>单位:万元、万美元</w:t>
      </w:r>
    </w:p>
    <w:tbl>
      <w:tblPr>
        <w:tblStyle w:val="5"/>
        <w:tblW w:w="9680" w:type="dxa"/>
        <w:tblInd w:w="-3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515"/>
        <w:gridCol w:w="925"/>
        <w:gridCol w:w="86"/>
        <w:gridCol w:w="1164"/>
        <w:gridCol w:w="190"/>
        <w:gridCol w:w="1220"/>
        <w:gridCol w:w="345"/>
        <w:gridCol w:w="635"/>
        <w:gridCol w:w="298"/>
        <w:gridCol w:w="357"/>
        <w:gridCol w:w="363"/>
        <w:gridCol w:w="292"/>
        <w:gridCol w:w="1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796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53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邮编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产品名称及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型号、规格</w:t>
            </w:r>
          </w:p>
        </w:tc>
        <w:tc>
          <w:tcPr>
            <w:tcW w:w="537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所属领域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企业性质</w:t>
            </w:r>
          </w:p>
        </w:tc>
        <w:tc>
          <w:tcPr>
            <w:tcW w:w="796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□国有□集体□民营□外商独资□中外合资（其中中方股份比例  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企业规模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□大型 □中型 □小型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申报类型</w:t>
            </w:r>
          </w:p>
        </w:tc>
        <w:tc>
          <w:tcPr>
            <w:tcW w:w="386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□国内首台(套) □省内首台(套)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职工数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技术人员数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产品技术开发及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产业化投入总额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手 机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企业技术中心建设水平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（请打勾）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国家级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省级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市级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是否建立省外或海外研发机构（请打勾）</w:t>
            </w:r>
          </w:p>
        </w:tc>
        <w:tc>
          <w:tcPr>
            <w:tcW w:w="386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已建立省外研发机构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已建立海外研发机构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未建立省外或海外研发机构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认定前一年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经营情况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资产总额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负债</w:t>
            </w: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销售收入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出口总额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税金</w:t>
            </w: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利润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技术开发费/销售收入（R&amp;D）</w:t>
            </w:r>
          </w:p>
        </w:tc>
        <w:tc>
          <w:tcPr>
            <w:tcW w:w="527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认定当年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经营情况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（预计）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资产总额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负债</w:t>
            </w: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销售收入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出口总额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税金</w:t>
            </w: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利润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技术开发费/销售收入（R&amp;D）</w:t>
            </w:r>
          </w:p>
        </w:tc>
        <w:tc>
          <w:tcPr>
            <w:tcW w:w="527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产品市场占有率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国际市场</w:t>
            </w: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国内市场</w:t>
            </w: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本省市场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%</w:t>
            </w: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%</w:t>
            </w: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首台用户单位名称</w:t>
            </w:r>
          </w:p>
        </w:tc>
        <w:tc>
          <w:tcPr>
            <w:tcW w:w="39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使用时间</w:t>
            </w: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6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产品基本情况描述及申请首台（套）的主要理由：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6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 xml:space="preserve">产品主要性能及重要指标、产量及销量、产品创新点及技术突破方向、获奖情况： 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17AF9"/>
    <w:rsid w:val="5C1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2018-04-03T01:04:00Z</dcterms:created>
  <dc:creator>区经贸局收文员</dc:creator>
  <cp:lastModifiedBy>区经贸局收文员</cp:lastModifiedBy>
  <dcterms:modified xsi:type="dcterms:W3CDTF">2018-04-03T01:04:50Z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